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Пошаговые действия: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1. Работник, нуждающийся в санаторно-курортном лечении, обращается в территориальный орган социальной защиты по месту регистрации.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2. Для определения права на получение сертификата в соцзащиту предоставляются следующие документы: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Паспорт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Заявление (оформляется в соцзащите)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Справка с места работы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! Сведения проверяются в течение недели</w:t>
      </w:r>
      <w:r>
        <w:rPr>
          <w:rFonts w:ascii="Times New Roman" w:hAnsi="Times New Roman"/>
          <w:sz w:val="28"/>
          <w:szCs w:val="28"/>
          <w14:ligatures w14:val="none"/>
        </w:rPr>
        <w:t>.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3. После того, как соцзащита подтвердит право на получение Сертификата, предоставляются следующие документы: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>справка для получения путевки по форме № 070/у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(оформляется у участкового врача в поликлинике)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510E21" w:rsidRDefault="00510E21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 По всем возникшим вопросам, обращаться: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2815"/>
      </w:tblGrid>
      <w:tr w:rsidR="00804762" w:rsidTr="00804762">
        <w:tc>
          <w:tcPr>
            <w:tcW w:w="3822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Орган социальной защиты по Авиастроительному району</w:t>
            </w:r>
          </w:p>
        </w:tc>
        <w:tc>
          <w:tcPr>
            <w:tcW w:w="2815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 xml:space="preserve">Диляра Ильдусовна     </w:t>
            </w:r>
          </w:p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тел 570-06-41</w:t>
            </w:r>
          </w:p>
        </w:tc>
      </w:tr>
      <w:tr w:rsidR="00804762" w:rsidTr="00804762">
        <w:tc>
          <w:tcPr>
            <w:tcW w:w="3822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Орган социальной защиты по Ново-Савиновскому</w:t>
            </w:r>
          </w:p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Pr="008047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15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 xml:space="preserve">Мария Павловна              </w:t>
            </w:r>
          </w:p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тел. 523-72-96</w:t>
            </w:r>
          </w:p>
        </w:tc>
      </w:tr>
    </w:tbl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970D0A" w:rsidRDefault="00970D0A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</w:pPr>
    </w:p>
    <w:p w:rsidR="00804762" w:rsidRPr="00510E21" w:rsidRDefault="00804762" w:rsidP="00510E21">
      <w:pPr>
        <w:jc w:val="center"/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t>ПИЛОТНЫЙ ПРОЕКТ</w:t>
      </w:r>
    </w:p>
    <w:p w:rsidR="002C1A11" w:rsidRPr="00510E21" w:rsidRDefault="00804762" w:rsidP="00510E21">
      <w:pPr>
        <w:jc w:val="center"/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t>О предоставлении сертификата на санаторно-курортное лечение работникам образования через органы Социальной защиты по месту регистрации</w:t>
      </w:r>
    </w:p>
    <w:p w:rsidR="00510E21" w:rsidRDefault="00510E21" w:rsidP="00804762">
      <w:pPr>
        <w:rPr>
          <w:rFonts w:ascii="Times New Roman" w:hAnsi="Times New Roman"/>
          <w:b/>
          <w:sz w:val="24"/>
          <w:szCs w:val="24"/>
        </w:rPr>
      </w:pPr>
    </w:p>
    <w:p w:rsidR="00804762" w:rsidRDefault="00804762" w:rsidP="00804762">
      <w:pPr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t>Критерии предоставления сертификата</w:t>
      </w:r>
      <w:r w:rsidR="00510E21">
        <w:rPr>
          <w:rFonts w:ascii="Times New Roman" w:hAnsi="Times New Roman"/>
          <w:b/>
          <w:sz w:val="24"/>
          <w:szCs w:val="24"/>
        </w:rPr>
        <w:t>: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 xml:space="preserve">1. Среднемесячный доход за 12 календарных месяцев, предшествующих 6 календарным месяцам перед месяцем подачи заявления, не должен превышать 66 595 руб. 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! Учитываются все доходы в т.ч. пособия, пенсии, дивиденды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2. Уровень имущественной обеспеченности работника:</w:t>
      </w:r>
    </w:p>
    <w:tbl>
      <w:tblPr>
        <w:tblW w:w="7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667"/>
        <w:gridCol w:w="2742"/>
      </w:tblGrid>
      <w:tr w:rsidR="00804762" w:rsidRPr="00510E21" w:rsidTr="00804762">
        <w:trPr>
          <w:trHeight w:val="485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Работник проживает</w:t>
            </w:r>
          </w:p>
        </w:tc>
        <w:tc>
          <w:tcPr>
            <w:tcW w:w="5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В собственности</w:t>
            </w:r>
          </w:p>
        </w:tc>
      </w:tr>
      <w:tr w:rsidR="00804762" w:rsidRPr="00510E21" w:rsidTr="00804762">
        <w:trPr>
          <w:trHeight w:val="9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762" w:rsidRPr="00510E21" w:rsidRDefault="00804762" w:rsidP="00510E21">
            <w:pPr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1 жилое помещение</w:t>
            </w:r>
          </w:p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(часть жилого помещения)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2 и более жилых помещений (частей жилых помещений)</w:t>
            </w:r>
          </w:p>
        </w:tc>
      </w:tr>
      <w:tr w:rsidR="00804762" w:rsidRPr="00510E21" w:rsidTr="00804762">
        <w:trPr>
          <w:trHeight w:val="31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Один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не более 80 кв. м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не более 40 кв. м</w:t>
            </w:r>
          </w:p>
        </w:tc>
      </w:tr>
      <w:tr w:rsidR="00804762" w:rsidRPr="00510E21" w:rsidTr="00804762">
        <w:trPr>
          <w:trHeight w:val="856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Совместно с членами семьи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не более 40 кв. м на 1 человека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510E21">
              <w:rPr>
                <w:rFonts w:ascii="Times New Roman" w:hAnsi="Times New Roman"/>
                <w:sz w:val="24"/>
                <w:szCs w:val="24"/>
                <w14:ligatures w14:val="none"/>
              </w:rPr>
              <w:t>не более 23 кв. м на 1 человека</w:t>
            </w:r>
          </w:p>
        </w:tc>
      </w:tr>
    </w:tbl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!!! Если в собственности у заявителя более 2-х легковых автомобилей, год выпуска одного из которых не превышает три года на день обращения – в предоставлении путевки будет отказано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Если в собственности земельный участок более 20 соток, учитываются доходы по нормативу расчетным путем соцзащитой.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3. Отсутствие задолженности по налогам, сборам и иным обязательным платежам в бюджеты бюджетной системы РФ.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4. Отсутствие инвалидности любой группы у работника (им путевка предоставляется через ФСС по ФЗ №122).</w:t>
      </w:r>
    </w:p>
    <w:p w:rsidR="00804762" w:rsidRPr="00510E21" w:rsidRDefault="00804762" w:rsidP="00804762">
      <w:pPr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5. Сертификат предоставляется работнику не чаще 1 раза в календарный год.</w:t>
      </w:r>
    </w:p>
    <w:p w:rsidR="00804762" w:rsidRDefault="00804762" w:rsidP="00804762">
      <w:pPr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6. Сертификат именной и действует до 1 декабря 2023 года.</w:t>
      </w:r>
    </w:p>
    <w:p w:rsidR="00A764E2" w:rsidRDefault="00A764E2" w:rsidP="00804762">
      <w:pPr>
        <w:rPr>
          <w:rFonts w:ascii="Times New Roman" w:hAnsi="Times New Roman"/>
          <w:sz w:val="24"/>
          <w:szCs w:val="24"/>
        </w:rPr>
      </w:pPr>
    </w:p>
    <w:p w:rsidR="00A764E2" w:rsidRDefault="00970D0A" w:rsidP="00A764E2">
      <w:pPr>
        <w:spacing w:after="0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r w:rsidRPr="00970D0A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lastRenderedPageBreak/>
        <w:t>Перечень санаториев:</w:t>
      </w:r>
    </w:p>
    <w:bookmarkEnd w:id="0"/>
    <w:p w:rsidR="00970D0A" w:rsidRDefault="00970D0A" w:rsidP="00A764E2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6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2268"/>
        <w:gridCol w:w="2126"/>
      </w:tblGrid>
      <w:tr w:rsidR="00A764E2" w:rsidRPr="009D4CF7" w:rsidTr="00970D0A">
        <w:trPr>
          <w:trHeight w:val="6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970D0A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  <w14:ligatures w14:val="none"/>
              </w:rPr>
              <w:t>Наименовани</w:t>
            </w:r>
            <w:r w:rsidR="00970D0A" w:rsidRPr="009D4CF7">
              <w:rPr>
                <w:rFonts w:ascii="Times New Roman" w:hAnsi="Times New Roman"/>
                <w:b/>
                <w:bCs/>
                <w:sz w:val="22"/>
                <w:szCs w:val="22"/>
                <w14:ligatures w14:val="none"/>
              </w:rPr>
              <w:t>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  <w14:ligatures w14:val="none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  <w14:ligatures w14:val="none"/>
              </w:rPr>
              <w:t>Контакты</w:t>
            </w:r>
          </w:p>
        </w:tc>
      </w:tr>
      <w:tr w:rsidR="00A764E2" w:rsidRPr="009D4CF7" w:rsidTr="009D4CF7">
        <w:trPr>
          <w:trHeight w:val="7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Васильевский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Зеленодольский район, пос.Васильево д.1а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8800-350-62-80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(884371) 6-21-46;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6-20-14; 6-22-21</w:t>
            </w:r>
          </w:p>
        </w:tc>
      </w:tr>
      <w:tr w:rsidR="00A764E2" w:rsidRPr="009D4CF7" w:rsidTr="009D4CF7">
        <w:trPr>
          <w:trHeight w:val="12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Сосновый бор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Зеленодольский район,</w:t>
            </w: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 xml:space="preserve"> пгт. Васильево, переулок имени Александра Чуркина, д.1.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240 91 52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260 63 24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253 77 55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 </w:t>
            </w:r>
          </w:p>
        </w:tc>
      </w:tr>
      <w:tr w:rsidR="00A764E2" w:rsidRPr="009D4CF7" w:rsidTr="009D4CF7">
        <w:trPr>
          <w:trHeight w:val="82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Санта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Лаишевский район,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Садовая ул., 1А,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 д. Матюшино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267-03-47,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267-03-45,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(843) 267-03-60</w:t>
            </w:r>
          </w:p>
        </w:tc>
      </w:tr>
      <w:tr w:rsidR="00A764E2" w:rsidRPr="009D4CF7" w:rsidTr="00970D0A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Жемчужина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Г.Набережные Челны, ул.Мелекесская д.1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8-800-444-34-15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(8-8552) 90-60-50</w:t>
            </w:r>
          </w:p>
        </w:tc>
      </w:tr>
      <w:tr w:rsidR="00A764E2" w:rsidRPr="009D4CF7" w:rsidTr="009D4CF7">
        <w:trPr>
          <w:trHeight w:val="4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Ливадия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Г.Казань, Сибирский тракт, д.43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800-350-28-30</w:t>
            </w:r>
          </w:p>
        </w:tc>
      </w:tr>
      <w:tr w:rsidR="00A764E2" w:rsidRPr="009D4CF7" w:rsidTr="00970D0A">
        <w:trPr>
          <w:trHeight w:val="74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Радуга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Г.Набережные Челны, ул.Подгорная ул., 1,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  <w14:ligatures w14:val="none"/>
              </w:rPr>
              <w:t>+7 (8552) 20-56-26</w:t>
            </w:r>
          </w:p>
        </w:tc>
      </w:tr>
      <w:tr w:rsidR="00A764E2" w:rsidRPr="009D4CF7" w:rsidTr="009D4CF7">
        <w:trPr>
          <w:trHeight w:val="5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Шифалы СУ-Ижминводы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Менделеевский район, с.Ежевка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(8-85549) 3-67-30;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3-69-16</w:t>
            </w:r>
          </w:p>
        </w:tc>
      </w:tr>
      <w:tr w:rsidR="00A764E2" w:rsidRPr="009D4CF7" w:rsidTr="009D4CF7">
        <w:trPr>
          <w:trHeight w:val="55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Бакирово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Лениногорский район, п.Бакирово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(8-85595) 9-78-05</w:t>
            </w:r>
          </w:p>
        </w:tc>
      </w:tr>
      <w:tr w:rsidR="00A764E2" w:rsidRPr="009D4CF7" w:rsidTr="009D4CF7">
        <w:trPr>
          <w:trHeight w:val="8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Вита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Бугульма,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Комсомольская ул., д.2,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+7(85594)9-08-22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9D4CF7">
              <w:rPr>
                <w:rFonts w:ascii="Times New Roman" w:hAnsi="Times New Roman"/>
                <w:sz w:val="22"/>
                <w:szCs w:val="22"/>
                <w14:ligatures w14:val="none"/>
              </w:rPr>
              <w:t>+7(85594)9-08-13</w:t>
            </w:r>
          </w:p>
        </w:tc>
      </w:tr>
      <w:tr w:rsidR="00970D0A" w:rsidRPr="009D4CF7" w:rsidTr="00970D0A">
        <w:trPr>
          <w:trHeight w:val="10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Крутушка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Центральная ул., 1, жилой массив Крутушка, Казань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 (800) 551-77-27,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+7 (843) 202-30-33,+7 (843) 202-30-36,+7 </w:t>
            </w:r>
          </w:p>
        </w:tc>
      </w:tr>
      <w:tr w:rsidR="00970D0A" w:rsidRPr="009D4CF7" w:rsidTr="00970D0A">
        <w:trPr>
          <w:trHeight w:val="10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КМПО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Казань, ул. Максимова, 34А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 (843) 571-17-80,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 (843) 571-16-00,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70D0A" w:rsidRPr="009D4CF7" w:rsidTr="00970D0A">
        <w:trPr>
          <w:trHeight w:val="392"/>
        </w:trPr>
        <w:tc>
          <w:tcPr>
            <w:tcW w:w="6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ПАО «ТАТНЕФТЬ» имени В.Д.Шашина санатории-профилактории:</w:t>
            </w:r>
          </w:p>
        </w:tc>
      </w:tr>
      <w:tr w:rsidR="00970D0A" w:rsidRPr="009D4CF7" w:rsidTr="00970D0A">
        <w:trPr>
          <w:trHeight w:val="11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Джалильский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Сармановский района, пгт. Джалиль, улица Лесная, дом 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 (85559) 67-883</w:t>
            </w:r>
            <w:r w:rsidRPr="009D4CF7">
              <w:rPr>
                <w:rFonts w:ascii="Times New Roman" w:hAnsi="Times New Roman"/>
                <w:sz w:val="22"/>
                <w:szCs w:val="22"/>
              </w:rPr>
              <w:br/>
              <w:t>8-919-640-71-93</w:t>
            </w:r>
          </w:p>
        </w:tc>
      </w:tr>
      <w:tr w:rsidR="00970D0A" w:rsidRPr="009D4CF7" w:rsidTr="00970D0A">
        <w:trPr>
          <w:trHeight w:val="7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Иволга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г. Бавлы, ул. Зиновьева,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бронирования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 xml:space="preserve"> 8(987)214-67-16</w:t>
            </w:r>
          </w:p>
        </w:tc>
      </w:tr>
      <w:tr w:rsidR="00970D0A" w:rsidRPr="009D4CF7" w:rsidTr="00970D0A">
        <w:trPr>
          <w:trHeight w:val="10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Космос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г. Елабуга, Танайский лес, Национальный парк «Нижняя Кама»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бронирования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8(85557) 26-6-89</w:t>
            </w:r>
          </w:p>
        </w:tc>
      </w:tr>
      <w:tr w:rsidR="00970D0A" w:rsidRPr="009D4CF7" w:rsidTr="00970D0A">
        <w:trPr>
          <w:trHeight w:val="7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Лениногорский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г. Лениногорск, ул. Заварыкина, стр.6.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8937-532-51-29</w:t>
            </w:r>
          </w:p>
        </w:tc>
      </w:tr>
      <w:tr w:rsidR="00970D0A" w:rsidRPr="009D4CF7" w:rsidTr="00970D0A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Вишневая поляна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Нурлатский район,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Дер.Вишневая поляна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Бронирование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  8-917-260-28-97;</w:t>
            </w:r>
          </w:p>
        </w:tc>
      </w:tr>
      <w:tr w:rsidR="00970D0A" w:rsidRPr="009D4CF7" w:rsidTr="009D4CF7">
        <w:trPr>
          <w:trHeight w:val="5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Ромашкино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Заинский район, д.Бухарай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бронирование: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(8-85558) 5-80-15</w:t>
            </w:r>
          </w:p>
        </w:tc>
      </w:tr>
      <w:tr w:rsidR="00970D0A" w:rsidRPr="009D4CF7" w:rsidTr="009D4CF7">
        <w:trPr>
          <w:trHeight w:val="7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Шифалы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Нижнекамский район г. Нижнекамск, ул. Мурадьяна, д.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Регистратура (круглосуточно): 8(8555) 24-03-24;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70D0A" w:rsidRPr="009D4CF7" w:rsidTr="00970D0A">
        <w:trPr>
          <w:trHeight w:val="1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ЯН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Альметьевский район, Поташная Поляна.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Администратор санатория: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 8(8553) 375-333 (круглосуточно)</w:t>
            </w:r>
            <w:r w:rsidRPr="009D4CF7">
              <w:rPr>
                <w:rFonts w:ascii="Times New Roman" w:hAnsi="Times New Roman"/>
                <w:sz w:val="22"/>
                <w:szCs w:val="22"/>
              </w:rPr>
              <w:br/>
            </w: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реализации: 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 xml:space="preserve">8 (8553) 375-105 </w:t>
            </w:r>
          </w:p>
        </w:tc>
      </w:tr>
    </w:tbl>
    <w:p w:rsidR="00A764E2" w:rsidRPr="00510E21" w:rsidRDefault="00A764E2" w:rsidP="00804762">
      <w:pPr>
        <w:rPr>
          <w:rFonts w:ascii="Times New Roman" w:hAnsi="Times New Roman"/>
          <w:sz w:val="24"/>
          <w:szCs w:val="24"/>
        </w:rPr>
      </w:pPr>
    </w:p>
    <w:sectPr w:rsidR="00A764E2" w:rsidRPr="00510E21" w:rsidSect="00970D0A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B2" w:rsidRDefault="00D66BB2" w:rsidP="00804762">
      <w:pPr>
        <w:spacing w:after="0"/>
      </w:pPr>
      <w:r>
        <w:separator/>
      </w:r>
    </w:p>
  </w:endnote>
  <w:endnote w:type="continuationSeparator" w:id="0">
    <w:p w:rsidR="00D66BB2" w:rsidRDefault="00D66BB2" w:rsidP="0080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B2" w:rsidRDefault="00D66BB2" w:rsidP="00804762">
      <w:pPr>
        <w:spacing w:after="0"/>
      </w:pPr>
      <w:r>
        <w:separator/>
      </w:r>
    </w:p>
  </w:footnote>
  <w:footnote w:type="continuationSeparator" w:id="0">
    <w:p w:rsidR="00D66BB2" w:rsidRDefault="00D66BB2" w:rsidP="0080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B3"/>
    <w:rsid w:val="0001427A"/>
    <w:rsid w:val="002F68B3"/>
    <w:rsid w:val="00510E21"/>
    <w:rsid w:val="00804762"/>
    <w:rsid w:val="00970D0A"/>
    <w:rsid w:val="009D4CF7"/>
    <w:rsid w:val="00A66B43"/>
    <w:rsid w:val="00A764E2"/>
    <w:rsid w:val="00D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51EF"/>
  <w15:chartTrackingRefBased/>
  <w15:docId w15:val="{2109F1F2-E068-4EA7-AB4F-C78CBA9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62"/>
    <w:pPr>
      <w:spacing w:after="10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7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04762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8047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04762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7">
    <w:name w:val="Table Grid"/>
    <w:basedOn w:val="a1"/>
    <w:uiPriority w:val="39"/>
    <w:rsid w:val="0080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2023-04-12T05:54:00Z</dcterms:created>
  <dcterms:modified xsi:type="dcterms:W3CDTF">2023-04-12T06:10:00Z</dcterms:modified>
</cp:coreProperties>
</file>